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sz w:val="28"/>
          <w:szCs w:val="28"/>
        </w:rPr>
        <w:t>年中考历史考纲变化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增加：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0" w:leftChars="0" w:right="0" w:rightChars="0" w:firstLine="0" w:firstLine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北京人的文化遗存，半坡、河姆渡等原始农耕文化的特征（识记）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0" w:leftChars="0" w:right="0" w:right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2.如何计算历史年代（理解）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0" w:leftChars="0" w:right="0" w:rightChars="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.夏、商、西周三代的更替（识记）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0" w:leftChars="0" w:right="0" w:rightChars="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default"/>
          <w:sz w:val="28"/>
          <w:szCs w:val="28"/>
        </w:rPr>
        <w:t>三国鼎立的形成（识记）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0" w:leftChars="0" w:right="0" w:rightChars="0"/>
        <w:textAlignment w:val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5.武则天（识记）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0" w:leftChars="0" w:right="0" w:rightChars="0"/>
        <w:textAlignment w:val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6.遣唐使（识记）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560" w:leftChars="0" w:right="0" w:rightChars="0"/>
        <w:textAlignment w:val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7.辽、宋、西夏、金等政权的并立（识记）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8.汉字的演变、《资治通鉴》、古代书法、绘画等方面的主要成就（识记）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9.黄埔军校、北伐战争的胜利进军（识记）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10.民国以来剪发辫、易服饰、改称呼等社会习俗方面的变化（识记）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11.《申报》、商务印书馆等大众传媒对近代社会生活的影响（理解）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12.詹天佑、侯德榜等近代科学技术方面的重要人物及其成就（识记）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13.京师大学堂的开办（识记）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14.“大跃进”和人民公社化运动（识记）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15.社会主义民主与法制建设的重大进展（识记）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16.和平共处五项原则、万隆会议（识记）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20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17.古代埃及的金字塔、</w:t>
      </w:r>
      <w:r>
        <w:rPr>
          <w:rFonts w:hint="default"/>
          <w:sz w:val="28"/>
          <w:szCs w:val="28"/>
        </w:rPr>
        <w:t>古巴比伦的《汉谟拉比法典》（识记）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18.宪章运动，马克思、恩格斯的革命活动和《共产党宣言》的发表（识记）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19.戈尔巴乔夫改革与苏联解体（识记）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Hiragino Sans GB" w:hAnsi="Hiragino Sans GB" w:eastAsia="Hiragino Sans GB" w:cs="Hiragino Sans GB"/>
          <w:b w:val="0"/>
          <w:i w:val="0"/>
          <w:caps w:val="0"/>
          <w:color w:val="3E3E3E"/>
          <w:spacing w:val="0"/>
          <w:sz w:val="28"/>
          <w:szCs w:val="28"/>
        </w:rPr>
      </w:pPr>
      <w:r>
        <w:rPr>
          <w:rFonts w:hint="default" w:ascii="Hiragino Sans GB" w:hAnsi="Hiragino Sans GB" w:eastAsia="Hiragino Sans GB" w:cs="Hiragino Sans GB"/>
          <w:b w:val="0"/>
          <w:i w:val="0"/>
          <w:caps w:val="0"/>
          <w:color w:val="FF2941"/>
          <w:spacing w:val="0"/>
          <w:sz w:val="28"/>
          <w:szCs w:val="28"/>
          <w:shd w:val="clear" w:color="auto" w:fill="FFFFFF"/>
        </w:rPr>
        <w:t>删除：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default"/>
          <w:sz w:val="28"/>
          <w:szCs w:val="28"/>
        </w:rPr>
        <w:t>1.知道炎帝、黄帝（识记）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default"/>
          <w:sz w:val="28"/>
          <w:szCs w:val="28"/>
        </w:rPr>
        <w:t>2.</w:t>
      </w:r>
      <w:r>
        <w:rPr>
          <w:rFonts w:hint="eastAsia"/>
          <w:sz w:val="28"/>
          <w:szCs w:val="28"/>
          <w:lang w:val="en-US" w:eastAsia="zh-CN"/>
        </w:rPr>
        <w:t>隋唐科举制的主要内容（识记）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default"/>
          <w:sz w:val="28"/>
          <w:szCs w:val="28"/>
        </w:rPr>
        <w:t>3.</w:t>
      </w:r>
      <w:r>
        <w:rPr>
          <w:rFonts w:hint="eastAsia"/>
          <w:sz w:val="28"/>
          <w:szCs w:val="28"/>
          <w:lang w:val="en-US" w:eastAsia="zh-CN"/>
        </w:rPr>
        <w:t>宋代南方生产发展和商业繁荣（识记）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textAlignment w:val="auto"/>
        <w:rPr>
          <w:rFonts w:hint="default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default"/>
          <w:sz w:val="28"/>
          <w:szCs w:val="28"/>
        </w:rPr>
        <w:t>4.</w:t>
      </w:r>
      <w:r>
        <w:rPr>
          <w:rFonts w:hint="eastAsia"/>
          <w:sz w:val="28"/>
          <w:szCs w:val="28"/>
          <w:lang w:val="en-US" w:eastAsia="zh-CN"/>
        </w:rPr>
        <w:t>都江堰</w:t>
      </w:r>
      <w:r>
        <w:rPr>
          <w:rFonts w:hint="default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理解</w:t>
      </w:r>
      <w:r>
        <w:rPr>
          <w:rFonts w:hint="default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0"/>
        <w:textAlignment w:val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5.</w:t>
      </w:r>
      <w:r>
        <w:rPr>
          <w:rFonts w:hint="eastAsia"/>
          <w:sz w:val="28"/>
          <w:szCs w:val="28"/>
          <w:lang w:val="en-US" w:eastAsia="zh-CN"/>
        </w:rPr>
        <w:t>老子、明清小说</w:t>
      </w:r>
      <w:r>
        <w:rPr>
          <w:rFonts w:hint="default"/>
          <w:sz w:val="28"/>
          <w:szCs w:val="28"/>
        </w:rPr>
        <w:t>（</w:t>
      </w:r>
      <w:r>
        <w:rPr>
          <w:rFonts w:hint="eastAsia"/>
          <w:sz w:val="28"/>
          <w:szCs w:val="28"/>
          <w:lang w:val="en-US" w:eastAsia="zh-CN"/>
        </w:rPr>
        <w:t>识记</w:t>
      </w:r>
      <w:r>
        <w:rPr>
          <w:rFonts w:hint="default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6.张謇兴办实业（识记）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7.科举制的废除（识记）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8.拜占庭帝国的衰落（识记）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0"/>
        <w:textAlignment w:val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9.阿基米德的主要成就（识记）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0"/>
        <w:textAlignment w:val="auto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10《向日葵》和《英雄交响曲》（识记）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 w:ascii="Hiragino Sans GB" w:hAnsi="Hiragino Sans GB" w:eastAsia="Hiragino Sans GB" w:cs="Hiragino Sans GB"/>
          <w:b w:val="0"/>
          <w:i w:val="0"/>
          <w:caps w:val="0"/>
          <w:color w:val="FF2941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Hiragino Sans GB" w:hAnsi="Hiragino Sans GB" w:eastAsia="Hiragino Sans GB" w:cs="Hiragino Sans GB"/>
          <w:b w:val="0"/>
          <w:i w:val="0"/>
          <w:caps w:val="0"/>
          <w:color w:val="FF2941"/>
          <w:spacing w:val="0"/>
          <w:kern w:val="0"/>
          <w:sz w:val="28"/>
          <w:szCs w:val="28"/>
          <w:shd w:val="clear" w:color="auto" w:fill="FFFFFF"/>
          <w:lang w:val="en-US" w:eastAsia="zh-CN" w:bidi="ar-SA"/>
        </w:rPr>
        <w:t xml:space="preserve">调整：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1.简述闭关锁国的主要表现，分析其历史影响  运用</w:t>
      </w:r>
      <w:r>
        <w:rPr>
          <w:rFonts w:hint="default"/>
          <w:sz w:val="28"/>
          <w:szCs w:val="28"/>
          <w:lang w:val="en-US" w:eastAsia="zh-CN"/>
        </w:rPr>
        <w:t>→</w:t>
      </w:r>
      <w:r>
        <w:rPr>
          <w:rFonts w:hint="eastAsia"/>
          <w:sz w:val="28"/>
          <w:szCs w:val="28"/>
          <w:lang w:val="en-US" w:eastAsia="zh-CN"/>
        </w:rPr>
        <w:t>理解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56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2.孔子 </w:t>
      </w:r>
      <w:r>
        <w:rPr>
          <w:rFonts w:hint="eastAsia"/>
          <w:sz w:val="28"/>
          <w:szCs w:val="28"/>
          <w:lang w:val="en-US" w:eastAsia="zh-CN"/>
        </w:rPr>
        <w:tab/>
      </w:r>
      <w:r>
        <w:rPr>
          <w:rFonts w:hint="eastAsia"/>
          <w:sz w:val="28"/>
          <w:szCs w:val="28"/>
          <w:lang w:val="en-US" w:eastAsia="zh-CN"/>
        </w:rPr>
        <w:t xml:space="preserve"> 识记</w:t>
      </w:r>
      <w:r>
        <w:rPr>
          <w:rFonts w:hint="default"/>
          <w:sz w:val="28"/>
          <w:szCs w:val="28"/>
          <w:lang w:val="en-US" w:eastAsia="zh-CN"/>
        </w:rPr>
        <w:t>→</w:t>
      </w:r>
      <w:r>
        <w:rPr>
          <w:rFonts w:hint="eastAsia"/>
          <w:sz w:val="28"/>
          <w:szCs w:val="28"/>
          <w:lang w:val="en-US" w:eastAsia="zh-CN"/>
        </w:rPr>
        <w:t>理解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sz w:val="24"/>
          <w:szCs w:val="24"/>
        </w:rPr>
      </w:pPr>
      <w:bookmarkStart w:id="0" w:name="_GoBack"/>
      <w:bookmarkEnd w:id="0"/>
    </w:p>
    <w:sectPr>
      <w:headerReference r:id="rId3" w:type="default"/>
      <w:pgSz w:w="11906" w:h="16838"/>
      <w:pgMar w:top="1440" w:right="926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43FE"/>
    <w:multiLevelType w:val="singleLevel"/>
    <w:tmpl w:val="5AA243F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5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0E3F03"/>
    <w:rsid w:val="7D7C57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xiaoshan</dc:creator>
  <cp:lastModifiedBy>冰山上的来客</cp:lastModifiedBy>
  <dcterms:modified xsi:type="dcterms:W3CDTF">2018-03-09T08:49:37Z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